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D30" w:rsidRPr="005A75CE" w:rsidRDefault="00373E17" w:rsidP="005A75CE">
      <w:pPr>
        <w:spacing w:after="0" w:line="240" w:lineRule="auto"/>
        <w:rPr>
          <w:rFonts w:ascii="Times New Roman" w:hAnsi="Times New Roman" w:cs="Times New Roman"/>
          <w:b/>
          <w:sz w:val="20"/>
          <w:szCs w:val="20"/>
          <w:lang w:val="kk-KZ"/>
        </w:rPr>
      </w:pPr>
      <w:r w:rsidRPr="005A75CE">
        <w:rPr>
          <w:rFonts w:ascii="Times New Roman" w:hAnsi="Times New Roman" w:cs="Times New Roman"/>
          <w:b/>
          <w:sz w:val="20"/>
          <w:szCs w:val="20"/>
          <w:lang w:val="kk-KZ"/>
        </w:rPr>
        <w:t xml:space="preserve">ЗУЛЫМХАНОВА </w:t>
      </w:r>
      <w:r w:rsidR="008B2679" w:rsidRPr="005A75CE">
        <w:rPr>
          <w:rFonts w:ascii="Times New Roman" w:hAnsi="Times New Roman" w:cs="Times New Roman"/>
          <w:b/>
          <w:sz w:val="20"/>
          <w:szCs w:val="20"/>
          <w:lang w:val="kk-KZ"/>
        </w:rPr>
        <w:t>Райгул Куралбаевна,</w:t>
      </w:r>
    </w:p>
    <w:p w:rsidR="008B2679" w:rsidRPr="005A75CE" w:rsidRDefault="008B2679" w:rsidP="005A75CE">
      <w:pPr>
        <w:spacing w:after="0" w:line="240" w:lineRule="auto"/>
        <w:rPr>
          <w:rFonts w:ascii="Times New Roman" w:hAnsi="Times New Roman" w:cs="Times New Roman"/>
          <w:b/>
          <w:sz w:val="20"/>
          <w:szCs w:val="20"/>
          <w:lang w:val="kk-KZ"/>
        </w:rPr>
      </w:pPr>
      <w:r w:rsidRPr="005A75CE">
        <w:rPr>
          <w:rFonts w:ascii="Times New Roman" w:hAnsi="Times New Roman" w:cs="Times New Roman"/>
          <w:b/>
          <w:sz w:val="20"/>
          <w:szCs w:val="20"/>
          <w:lang w:val="kk-KZ"/>
        </w:rPr>
        <w:t>№4 «Ақберен» бөбекжай бақшасы мемл</w:t>
      </w:r>
      <w:r w:rsidR="005A75CE" w:rsidRPr="005A75CE">
        <w:rPr>
          <w:rFonts w:ascii="Times New Roman" w:hAnsi="Times New Roman" w:cs="Times New Roman"/>
          <w:b/>
          <w:sz w:val="20"/>
          <w:szCs w:val="20"/>
          <w:lang w:val="kk-KZ"/>
        </w:rPr>
        <w:t>е</w:t>
      </w:r>
      <w:r w:rsidRPr="005A75CE">
        <w:rPr>
          <w:rFonts w:ascii="Times New Roman" w:hAnsi="Times New Roman" w:cs="Times New Roman"/>
          <w:b/>
          <w:sz w:val="20"/>
          <w:szCs w:val="20"/>
          <w:lang w:val="kk-KZ"/>
        </w:rPr>
        <w:t>кеттік коммуналдық қазыналық кәсіпорнының тәрбиешісі.</w:t>
      </w:r>
    </w:p>
    <w:p w:rsidR="008B2679" w:rsidRPr="005A75CE" w:rsidRDefault="008B2679" w:rsidP="005A75CE">
      <w:pPr>
        <w:spacing w:after="0" w:line="240" w:lineRule="auto"/>
        <w:rPr>
          <w:rFonts w:ascii="Times New Roman" w:hAnsi="Times New Roman" w:cs="Times New Roman"/>
          <w:b/>
          <w:sz w:val="20"/>
          <w:szCs w:val="20"/>
          <w:lang w:val="kk-KZ"/>
        </w:rPr>
      </w:pPr>
      <w:r w:rsidRPr="005A75CE">
        <w:rPr>
          <w:rFonts w:ascii="Times New Roman" w:hAnsi="Times New Roman" w:cs="Times New Roman"/>
          <w:b/>
          <w:sz w:val="20"/>
          <w:szCs w:val="20"/>
          <w:lang w:val="kk-KZ"/>
        </w:rPr>
        <w:t>Түркістан облысы, Мақтаарал ауданы</w:t>
      </w:r>
    </w:p>
    <w:p w:rsidR="0041030C" w:rsidRPr="005A75CE" w:rsidRDefault="0041030C" w:rsidP="005A75CE">
      <w:pPr>
        <w:spacing w:after="0" w:line="240" w:lineRule="auto"/>
        <w:rPr>
          <w:rFonts w:ascii="Times New Roman" w:hAnsi="Times New Roman" w:cs="Times New Roman"/>
          <w:sz w:val="20"/>
          <w:szCs w:val="20"/>
          <w:lang w:val="kk-KZ"/>
        </w:rPr>
      </w:pPr>
    </w:p>
    <w:p w:rsidR="00A31D30" w:rsidRPr="005A75CE" w:rsidRDefault="008B2679" w:rsidP="005A75CE">
      <w:pPr>
        <w:pStyle w:val="a3"/>
        <w:spacing w:before="0" w:beforeAutospacing="0" w:after="0" w:afterAutospacing="0"/>
        <w:ind w:firstLine="567"/>
        <w:rPr>
          <w:rFonts w:eastAsiaTheme="minorHAnsi"/>
          <w:b/>
          <w:sz w:val="20"/>
          <w:szCs w:val="20"/>
          <w:lang w:val="kk-KZ" w:eastAsia="en-US"/>
        </w:rPr>
      </w:pPr>
      <w:r w:rsidRPr="005A75CE">
        <w:rPr>
          <w:rFonts w:eastAsiaTheme="minorHAnsi"/>
          <w:b/>
          <w:sz w:val="20"/>
          <w:szCs w:val="20"/>
          <w:lang w:val="kk-KZ" w:eastAsia="en-US"/>
        </w:rPr>
        <w:t>БАЛАНЫҢ ҚИЯЛЫН ҚОЛДАУ: ТӘРБИЕШІНІҢ ШЫҒАРМАШЫЛЫҚ ТӘСІЛДЕРІ</w:t>
      </w:r>
    </w:p>
    <w:p w:rsidR="00A31D30" w:rsidRPr="005A75CE" w:rsidRDefault="00A31D30" w:rsidP="005A75CE">
      <w:pPr>
        <w:pStyle w:val="a3"/>
        <w:spacing w:before="0" w:beforeAutospacing="0" w:after="0" w:afterAutospacing="0"/>
        <w:rPr>
          <w:rFonts w:eastAsiaTheme="minorHAnsi"/>
          <w:b/>
          <w:sz w:val="20"/>
          <w:szCs w:val="20"/>
          <w:lang w:val="kk-KZ" w:eastAsia="en-US"/>
        </w:rPr>
      </w:pPr>
    </w:p>
    <w:p w:rsidR="00966558" w:rsidRPr="005A75CE" w:rsidRDefault="00966558" w:rsidP="005A75CE">
      <w:pPr>
        <w:pStyle w:val="a3"/>
        <w:spacing w:before="0" w:beforeAutospacing="0" w:after="0" w:afterAutospacing="0"/>
        <w:ind w:firstLine="567"/>
        <w:rPr>
          <w:sz w:val="20"/>
          <w:szCs w:val="20"/>
          <w:lang w:val="kk-KZ"/>
        </w:rPr>
      </w:pPr>
      <w:r w:rsidRPr="005A75CE">
        <w:rPr>
          <w:sz w:val="20"/>
          <w:szCs w:val="20"/>
          <w:lang w:val="kk-KZ"/>
        </w:rPr>
        <w:t>Қиял – баланың ішкі әлемінің ең терең, ең нәзік қабаты. Ол – шығармашылықтың, танымның, болашаққа деген көзқарастың бастауы. Мектепке дейінгі жастағы балалар үшін қиял – тек ойын емес, өмірді танудың, өзін білдірудің, шынайы болмысты түрлендірудің құралы. Қиял арқылы бала өз шектеулерінен асып, мүмкін еместі мүмкін етіп көреді. Сондықтан тәрбиеші үшін баланың қиялын қолдау – жай ғана педагогикалық міндет емес, бұл – баланың рухани дамуына серіктес болу, оның ішкі әлеміне құрметпен қарау.</w:t>
      </w:r>
    </w:p>
    <w:p w:rsidR="00966558" w:rsidRPr="005A75CE" w:rsidRDefault="00966558" w:rsidP="005A75CE">
      <w:pPr>
        <w:pStyle w:val="a3"/>
        <w:spacing w:before="0" w:beforeAutospacing="0" w:after="0" w:afterAutospacing="0"/>
        <w:ind w:firstLine="567"/>
        <w:rPr>
          <w:sz w:val="20"/>
          <w:szCs w:val="20"/>
          <w:lang w:val="kk-KZ"/>
        </w:rPr>
      </w:pPr>
      <w:r w:rsidRPr="005A75CE">
        <w:rPr>
          <w:sz w:val="20"/>
          <w:szCs w:val="20"/>
          <w:lang w:val="kk-KZ"/>
        </w:rPr>
        <w:t>Қазіргі мектепке дейінгі білім беру жүйесінде баланың шығармашылық қабілетін дамытуға бағытталған әдістер мен тәсілдер кеңінен қолданылуда. Алайда қиялды қолдау – бұл шығармашылықты дамытудың ең терең деңгейі. Қиялды қолдау дегеніміз – баланың ойына шектеу қоймау, оның ерекше идеяларын қабылдау, еркін әрекет етуіне мүмкіндік беру. Бұл – тәрбиешінің шығармашылық тәсілдеріне, педагогикалық икемділігіне, баламен серіктестік қарым-қатынасына тікелей байланысты.</w:t>
      </w:r>
    </w:p>
    <w:p w:rsidR="00966558" w:rsidRPr="005A75CE" w:rsidRDefault="00966558" w:rsidP="005A75CE">
      <w:pPr>
        <w:pStyle w:val="a3"/>
        <w:spacing w:before="0" w:beforeAutospacing="0" w:after="0" w:afterAutospacing="0"/>
        <w:ind w:firstLine="567"/>
        <w:rPr>
          <w:sz w:val="20"/>
          <w:szCs w:val="20"/>
          <w:lang w:val="kk-KZ"/>
        </w:rPr>
      </w:pPr>
      <w:r w:rsidRPr="005A75CE">
        <w:rPr>
          <w:sz w:val="20"/>
          <w:szCs w:val="20"/>
          <w:lang w:val="kk-KZ"/>
        </w:rPr>
        <w:t xml:space="preserve">Тәрбиеші баланың қиялын қолдау үшін ең алдымен оның ішкі әлемін түсіне білуі керек. Баланың қиялы көбіне ойын, сурет, ертегі, драма, музыка арқылы көрініс табады. Осы әрекеттер барысында тәрбиеші баланың идеясын тыңдап, оны дамытуға бағыт береді. Мысалы, бала «ұшатын үй» салғысы келсе, тәрбиеші оны «мүмкін емес» деп тоқтатпай, «ол қалай ұшады?», «кім ішінде тұрады?» деген сұрақтармен қиялды тереңдетуге көмектеседі. Бұл – баланың ойлау қабілетін, тіл байлығын, эмоциялық сезімін, шығармашылық еркіндігін дамытудың тиімді жолы. </w:t>
      </w:r>
    </w:p>
    <w:p w:rsidR="00966558" w:rsidRPr="005A75CE" w:rsidRDefault="00966558" w:rsidP="005A75CE">
      <w:pPr>
        <w:pStyle w:val="a3"/>
        <w:spacing w:before="0" w:beforeAutospacing="0" w:after="0" w:afterAutospacing="0"/>
        <w:ind w:firstLine="567"/>
        <w:rPr>
          <w:sz w:val="20"/>
          <w:szCs w:val="20"/>
          <w:lang w:val="kk-KZ"/>
        </w:rPr>
      </w:pPr>
      <w:r w:rsidRPr="005A75CE">
        <w:rPr>
          <w:sz w:val="20"/>
          <w:szCs w:val="20"/>
          <w:lang w:val="kk-KZ"/>
        </w:rPr>
        <w:t>Қиялды қолдаудың тағы бір маңызды қыры – қателікке рұқсат беру. Қиял – нақты ереже мен шектеуге бағынбайды. Сондықтан тәрбиеші баланың «қате» шешімін де шығармашылық ізденіс ретінде қабылдауы тиіс. Бұл балаға сенім береді, оның ішкі мотивациясын оятады, өзін-өзі бағалауын арттырады.</w:t>
      </w:r>
    </w:p>
    <w:p w:rsidR="00966558" w:rsidRPr="005A75CE" w:rsidRDefault="00966558" w:rsidP="005A75CE">
      <w:pPr>
        <w:pStyle w:val="a3"/>
        <w:spacing w:before="0" w:beforeAutospacing="0" w:after="0" w:afterAutospacing="0"/>
        <w:ind w:firstLine="567"/>
        <w:rPr>
          <w:sz w:val="20"/>
          <w:szCs w:val="20"/>
          <w:lang w:val="kk-KZ"/>
        </w:rPr>
      </w:pPr>
      <w:r w:rsidRPr="005A75CE">
        <w:rPr>
          <w:sz w:val="20"/>
          <w:szCs w:val="20"/>
          <w:lang w:val="kk-KZ"/>
        </w:rPr>
        <w:t>Қиялды қолдау – тек баланың дамуына ғана емес, тәрбиешінің кәсіби өсуіне де ықпал етеді. Шығармашылық тәсілдерді қолдану арқылы тәрбиеші өз жұмысын түрлендіреді, баламен қарым-қатынасын тереңдетеді, педагогикалық шеберлігін шыңдайды. Сонымен қатар, бұл тәсіл балабақшада еркін, қолдаушы, шабыттандыратын орта қалыптастыруға көмектеседі.</w:t>
      </w:r>
    </w:p>
    <w:p w:rsidR="00966558" w:rsidRPr="005A75CE" w:rsidRDefault="00966558" w:rsidP="005A75CE">
      <w:pPr>
        <w:pStyle w:val="a3"/>
        <w:spacing w:before="0" w:beforeAutospacing="0" w:after="0" w:afterAutospacing="0"/>
        <w:ind w:firstLine="567"/>
        <w:rPr>
          <w:sz w:val="20"/>
          <w:szCs w:val="20"/>
          <w:lang w:val="kk-KZ"/>
        </w:rPr>
      </w:pPr>
      <w:r w:rsidRPr="005A75CE">
        <w:rPr>
          <w:sz w:val="20"/>
          <w:szCs w:val="20"/>
          <w:lang w:val="kk-KZ"/>
        </w:rPr>
        <w:t xml:space="preserve">Баланың қиялы – оның ішкі әлемінің көрінісі, шығармашылық қабілетінің бастауы. Қиял арқылы бала шынайы өмірді түрлендіріп, өзіне таныс емес құбылыстарды бейнелейді, болмысты өзінше қабылдайды. Мектепке дейінгі кезеңде қиялдың дамуы қарқынды жүреді, сондықтан тәрбиешінің бұл процесті қолдауы – баланың тұлғалық қалыптасуына тікелей әсер етеді. </w:t>
      </w:r>
    </w:p>
    <w:p w:rsidR="00966558" w:rsidRPr="005A75CE" w:rsidRDefault="00966558" w:rsidP="005A75CE">
      <w:pPr>
        <w:pStyle w:val="a3"/>
        <w:spacing w:before="0" w:beforeAutospacing="0" w:after="0" w:afterAutospacing="0"/>
        <w:ind w:firstLine="567"/>
        <w:rPr>
          <w:sz w:val="20"/>
          <w:szCs w:val="20"/>
          <w:lang w:val="kk-KZ"/>
        </w:rPr>
      </w:pPr>
      <w:r w:rsidRPr="005A75CE">
        <w:rPr>
          <w:sz w:val="20"/>
          <w:szCs w:val="20"/>
          <w:lang w:val="kk-KZ"/>
        </w:rPr>
        <w:t>Қиялды қолдау үшін тәрбиеші шығармашылық тәсілдерді қолдануы қажет. Бұл тәсілдер баланың еркін ойлауына, идея ұсынуына, өзін білдіруіне мүмкіндік береді. Ең алдымен, тәрбиеші баланың ойына шектеу қоймай, оның ерекше идеяларын қабылдауы тиіс. Мысалы, бала «айда жүретін балық» туралы сурет салғысы келсе, тәрбиеші оны «бұл дұрыс емес» деп тоқтатпай, «ол қалай жүзеді?», «айда су бар ма?» деген сұрақтармен қиялды тереңдетуге көмектеседі.</w:t>
      </w:r>
    </w:p>
    <w:p w:rsidR="00966558" w:rsidRPr="005A75CE" w:rsidRDefault="00966558" w:rsidP="005A75CE">
      <w:pPr>
        <w:pStyle w:val="a3"/>
        <w:spacing w:before="0" w:beforeAutospacing="0" w:after="0" w:afterAutospacing="0"/>
        <w:ind w:firstLine="567"/>
        <w:rPr>
          <w:sz w:val="20"/>
          <w:szCs w:val="20"/>
          <w:lang w:val="kk-KZ"/>
        </w:rPr>
      </w:pPr>
      <w:r w:rsidRPr="005A75CE">
        <w:rPr>
          <w:sz w:val="20"/>
          <w:szCs w:val="20"/>
          <w:lang w:val="kk-KZ"/>
        </w:rPr>
        <w:t xml:space="preserve">Шығармашылық тәсілдердің бірі – еркін ойын. Ойын барысында бала өз қиялын іске қосады, рөлдерге еніп, жаңа әлемдер құрастырады. Тәрбиеші бұл ойынға белсенді қатысып, баланың идеясын дамытады. Мысалы, «саяхатқа шыққан роботтар» ойынында тәрбиеші балаға бағыт беріп, оқиғаны бірге құрастырады. </w:t>
      </w:r>
    </w:p>
    <w:p w:rsidR="00966558" w:rsidRPr="005A75CE" w:rsidRDefault="00966558" w:rsidP="005A75CE">
      <w:pPr>
        <w:pStyle w:val="a3"/>
        <w:spacing w:before="0" w:beforeAutospacing="0" w:after="0" w:afterAutospacing="0"/>
        <w:ind w:firstLine="567"/>
        <w:rPr>
          <w:sz w:val="20"/>
          <w:szCs w:val="20"/>
          <w:lang w:val="kk-KZ"/>
        </w:rPr>
      </w:pPr>
      <w:r w:rsidRPr="005A75CE">
        <w:rPr>
          <w:sz w:val="20"/>
          <w:szCs w:val="20"/>
          <w:lang w:val="kk-KZ"/>
        </w:rPr>
        <w:t xml:space="preserve">Ертегі құрастыру – қиялды дамытудың тағы бір тиімді жолы. Балаға кейіпкерлер мен оқиға желісін таңдауға еркіндік беріледі. Тәрбиеші баланың ойына сүйене отырып, ертегіні бірге жалғастырады. Бұл әдіс баланың тіл байлығын, логикалық ойлауын, эмоциялық сезімін дамытады. Сурет салу мен бейнелеу өнері де қиялды қолдаудың маңызды құралы. Тәрбиеші дайын үлгілерді ұсынбай, балаға өз идеясын бейнелеуге мүмкіндік береді. «Сенің арманың қандай түспен бейнеленеді?» деген сұрақтар арқылы бала өз ішкі сезімін шығармашылықпен жеткізеді. </w:t>
      </w:r>
    </w:p>
    <w:p w:rsidR="00966558" w:rsidRPr="005A75CE" w:rsidRDefault="00966558" w:rsidP="005A75CE">
      <w:pPr>
        <w:pStyle w:val="a3"/>
        <w:spacing w:before="0" w:beforeAutospacing="0" w:after="0" w:afterAutospacing="0"/>
        <w:ind w:firstLine="567"/>
        <w:rPr>
          <w:sz w:val="20"/>
          <w:szCs w:val="20"/>
          <w:lang w:val="kk-KZ"/>
        </w:rPr>
      </w:pPr>
      <w:r w:rsidRPr="005A75CE">
        <w:rPr>
          <w:sz w:val="20"/>
          <w:szCs w:val="20"/>
          <w:lang w:val="kk-KZ"/>
        </w:rPr>
        <w:t>Музыка мен ырғақтық жаттығулар да қиялды дамытады. Әуен тыңдау, оны бейнелеу, өз әуенін ойлап табу – баланың эмоциялық және шығармашылық қабілетін арттырады. Тәрбиеші балаға «бұл әуен қандай көңіл-күйді білдіреді?» деген сұрақтармен бағыт береді.</w:t>
      </w:r>
    </w:p>
    <w:p w:rsidR="00966558" w:rsidRPr="005A75CE" w:rsidRDefault="00966558" w:rsidP="005A75CE">
      <w:pPr>
        <w:pStyle w:val="a3"/>
        <w:spacing w:before="0" w:beforeAutospacing="0" w:after="0" w:afterAutospacing="0"/>
        <w:ind w:firstLine="567"/>
        <w:rPr>
          <w:sz w:val="20"/>
          <w:szCs w:val="20"/>
          <w:lang w:val="kk-KZ"/>
        </w:rPr>
      </w:pPr>
      <w:r w:rsidRPr="005A75CE">
        <w:rPr>
          <w:sz w:val="20"/>
          <w:szCs w:val="20"/>
          <w:lang w:val="kk-KZ"/>
        </w:rPr>
        <w:t xml:space="preserve">Қиялды қолдау барысында тәрбиеші баланың қателесуіне рұқсат беруі тиіс. Қиял нақты ереже мен шектеуге бағынбайды. Сондықтан баланың «қате» шешімін де шығармашылық ізденіс ретінде қабылдау қажет. Бұл балаға сенім береді, оның ішкі мотивациясын оятады, өзін-өзі бағалауын арттырады. </w:t>
      </w:r>
    </w:p>
    <w:p w:rsidR="00A31D30" w:rsidRPr="00605B08" w:rsidRDefault="00966558" w:rsidP="00605B08">
      <w:pPr>
        <w:pStyle w:val="a3"/>
        <w:spacing w:before="0" w:beforeAutospacing="0" w:after="0" w:afterAutospacing="0"/>
        <w:ind w:firstLine="567"/>
        <w:rPr>
          <w:sz w:val="20"/>
          <w:szCs w:val="20"/>
          <w:lang w:val="kk-KZ"/>
        </w:rPr>
      </w:pPr>
      <w:r w:rsidRPr="005A75CE">
        <w:rPr>
          <w:sz w:val="20"/>
          <w:szCs w:val="20"/>
          <w:lang w:val="kk-KZ"/>
        </w:rPr>
        <w:t>Қорытындылай келе, тәрбиешінің шығармашылық тәсілдері – баланың қиялын қолдаудың негізгі құралы. Еркіндік, қызығушылық, серіктестік, қолдау – осы төрт элемент арқылы бала өз қиялын дамытады, шығармашыл тұлға ретінде қалыптасады.</w:t>
      </w:r>
      <w:bookmarkStart w:id="0" w:name="_GoBack"/>
      <w:bookmarkEnd w:id="0"/>
    </w:p>
    <w:p w:rsidR="001B1439" w:rsidRPr="005A75CE" w:rsidRDefault="006A1C98" w:rsidP="005A75CE">
      <w:pPr>
        <w:spacing w:after="0" w:line="240" w:lineRule="auto"/>
        <w:outlineLvl w:val="1"/>
        <w:rPr>
          <w:rFonts w:ascii="Times New Roman" w:eastAsia="Times New Roman" w:hAnsi="Times New Roman" w:cs="Times New Roman"/>
          <w:b/>
          <w:bCs/>
          <w:sz w:val="20"/>
          <w:szCs w:val="20"/>
          <w:lang w:val="kk-KZ" w:eastAsia="ru-RU"/>
        </w:rPr>
      </w:pPr>
      <w:r w:rsidRPr="005A75CE">
        <w:rPr>
          <w:rFonts w:ascii="Times New Roman" w:eastAsia="Times New Roman" w:hAnsi="Times New Roman" w:cs="Times New Roman"/>
          <w:b/>
          <w:bCs/>
          <w:sz w:val="20"/>
          <w:szCs w:val="20"/>
          <w:lang w:val="kk-KZ" w:eastAsia="ru-RU"/>
        </w:rPr>
        <w:t>Қолданылған әдебиеттер</w:t>
      </w:r>
    </w:p>
    <w:p w:rsidR="00A32C7D" w:rsidRPr="005A75CE" w:rsidRDefault="00A32C7D" w:rsidP="005A75CE">
      <w:pPr>
        <w:numPr>
          <w:ilvl w:val="0"/>
          <w:numId w:val="43"/>
        </w:numPr>
        <w:tabs>
          <w:tab w:val="clear" w:pos="720"/>
          <w:tab w:val="num" w:pos="567"/>
        </w:tabs>
        <w:spacing w:after="0" w:line="240" w:lineRule="auto"/>
        <w:ind w:left="0" w:hanging="284"/>
        <w:rPr>
          <w:rFonts w:ascii="Times New Roman" w:eastAsia="Times New Roman" w:hAnsi="Times New Roman" w:cs="Times New Roman"/>
          <w:sz w:val="20"/>
          <w:szCs w:val="20"/>
          <w:lang w:eastAsia="ru-RU"/>
        </w:rPr>
      </w:pPr>
      <w:r w:rsidRPr="005A75CE">
        <w:rPr>
          <w:rStyle w:val="a6"/>
          <w:rFonts w:ascii="Times New Roman" w:hAnsi="Times New Roman" w:cs="Times New Roman"/>
          <w:sz w:val="20"/>
          <w:szCs w:val="20"/>
        </w:rPr>
        <w:t>Выготский Л.С.</w:t>
      </w:r>
      <w:r w:rsidRPr="005A75CE">
        <w:rPr>
          <w:rFonts w:ascii="Times New Roman" w:hAnsi="Times New Roman" w:cs="Times New Roman"/>
          <w:sz w:val="20"/>
          <w:szCs w:val="20"/>
        </w:rPr>
        <w:t xml:space="preserve"> </w:t>
      </w:r>
      <w:r w:rsidRPr="005A75CE">
        <w:rPr>
          <w:rFonts w:ascii="Times New Roman" w:hAnsi="Times New Roman" w:cs="Times New Roman"/>
          <w:sz w:val="20"/>
          <w:szCs w:val="20"/>
          <w:lang w:val="kk-KZ"/>
        </w:rPr>
        <w:t>«</w:t>
      </w:r>
      <w:r w:rsidRPr="005A75CE">
        <w:rPr>
          <w:rStyle w:val="a4"/>
          <w:rFonts w:ascii="Times New Roman" w:hAnsi="Times New Roman" w:cs="Times New Roman"/>
          <w:i w:val="0"/>
          <w:sz w:val="20"/>
          <w:szCs w:val="20"/>
        </w:rPr>
        <w:t>Воображение и творчество в детском возрасте</w:t>
      </w:r>
      <w:r w:rsidRPr="005A75CE">
        <w:rPr>
          <w:rStyle w:val="a4"/>
          <w:rFonts w:ascii="Times New Roman" w:hAnsi="Times New Roman" w:cs="Times New Roman"/>
          <w:i w:val="0"/>
          <w:sz w:val="20"/>
          <w:szCs w:val="20"/>
          <w:lang w:val="kk-KZ"/>
        </w:rPr>
        <w:t>»</w:t>
      </w:r>
      <w:r w:rsidRPr="005A75CE">
        <w:rPr>
          <w:rFonts w:ascii="Times New Roman" w:hAnsi="Times New Roman" w:cs="Times New Roman"/>
          <w:sz w:val="20"/>
          <w:szCs w:val="20"/>
        </w:rPr>
        <w:t xml:space="preserve"> – Москва: Педагогика.</w:t>
      </w:r>
      <w:r w:rsidRPr="005A75CE">
        <w:rPr>
          <w:rStyle w:val="a6"/>
          <w:rFonts w:ascii="Times New Roman" w:hAnsi="Times New Roman" w:cs="Times New Roman"/>
          <w:sz w:val="20"/>
          <w:szCs w:val="20"/>
        </w:rPr>
        <w:t xml:space="preserve"> (1986).</w:t>
      </w:r>
    </w:p>
    <w:p w:rsidR="00A32C7D" w:rsidRPr="005A75CE" w:rsidRDefault="00A32C7D" w:rsidP="005A75CE">
      <w:pPr>
        <w:numPr>
          <w:ilvl w:val="0"/>
          <w:numId w:val="43"/>
        </w:numPr>
        <w:tabs>
          <w:tab w:val="clear" w:pos="720"/>
          <w:tab w:val="num" w:pos="567"/>
        </w:tabs>
        <w:spacing w:after="0" w:line="240" w:lineRule="auto"/>
        <w:ind w:left="0" w:hanging="284"/>
        <w:rPr>
          <w:rFonts w:ascii="Times New Roman" w:eastAsia="Times New Roman" w:hAnsi="Times New Roman" w:cs="Times New Roman"/>
          <w:sz w:val="20"/>
          <w:szCs w:val="20"/>
          <w:lang w:eastAsia="ru-RU"/>
        </w:rPr>
      </w:pPr>
      <w:r w:rsidRPr="005A75CE">
        <w:rPr>
          <w:rStyle w:val="a6"/>
          <w:rFonts w:ascii="Times New Roman" w:hAnsi="Times New Roman" w:cs="Times New Roman"/>
          <w:b w:val="0"/>
          <w:sz w:val="20"/>
          <w:szCs w:val="20"/>
          <w:lang w:val="kk-KZ"/>
        </w:rPr>
        <w:t xml:space="preserve">Г.Ж. </w:t>
      </w:r>
      <w:r w:rsidR="00E745BA" w:rsidRPr="005A75CE">
        <w:rPr>
          <w:rStyle w:val="a6"/>
          <w:rFonts w:ascii="Times New Roman" w:hAnsi="Times New Roman" w:cs="Times New Roman"/>
          <w:b w:val="0"/>
          <w:sz w:val="20"/>
          <w:szCs w:val="20"/>
          <w:lang w:val="kk-KZ"/>
        </w:rPr>
        <w:t>Жиенбаева</w:t>
      </w:r>
      <w:r w:rsidR="00E745BA" w:rsidRPr="005A75CE">
        <w:rPr>
          <w:rStyle w:val="a6"/>
          <w:rFonts w:ascii="Times New Roman" w:hAnsi="Times New Roman" w:cs="Times New Roman"/>
          <w:sz w:val="20"/>
          <w:szCs w:val="20"/>
          <w:lang w:val="kk-KZ"/>
        </w:rPr>
        <w:t xml:space="preserve"> </w:t>
      </w:r>
      <w:r w:rsidRPr="005A75CE">
        <w:rPr>
          <w:rStyle w:val="a6"/>
          <w:rFonts w:ascii="Times New Roman" w:hAnsi="Times New Roman" w:cs="Times New Roman"/>
          <w:i/>
          <w:sz w:val="20"/>
          <w:szCs w:val="20"/>
          <w:lang w:val="kk-KZ"/>
        </w:rPr>
        <w:t>«</w:t>
      </w:r>
      <w:r w:rsidR="00E745BA" w:rsidRPr="005A75CE">
        <w:rPr>
          <w:rStyle w:val="a4"/>
          <w:rFonts w:ascii="Times New Roman" w:hAnsi="Times New Roman" w:cs="Times New Roman"/>
          <w:i w:val="0"/>
          <w:sz w:val="20"/>
          <w:szCs w:val="20"/>
          <w:lang w:val="kk-KZ"/>
        </w:rPr>
        <w:t>Мектепке дейінгі ұйымдарда ойын арқылы шығармашылықты дамыту</w:t>
      </w:r>
      <w:r w:rsidRPr="005A75CE">
        <w:rPr>
          <w:rStyle w:val="a4"/>
          <w:rFonts w:ascii="Times New Roman" w:hAnsi="Times New Roman" w:cs="Times New Roman"/>
          <w:i w:val="0"/>
          <w:sz w:val="20"/>
          <w:szCs w:val="20"/>
          <w:lang w:val="kk-KZ"/>
        </w:rPr>
        <w:t>»</w:t>
      </w:r>
      <w:r w:rsidR="00E745BA" w:rsidRPr="005A75CE">
        <w:rPr>
          <w:rFonts w:ascii="Times New Roman" w:hAnsi="Times New Roman" w:cs="Times New Roman"/>
          <w:sz w:val="20"/>
          <w:szCs w:val="20"/>
          <w:lang w:val="kk-KZ"/>
        </w:rPr>
        <w:t xml:space="preserve"> – Нұр-Сұлтан: Ұлттық білім академиясы.</w:t>
      </w:r>
      <w:r w:rsidRPr="005A75CE">
        <w:rPr>
          <w:rStyle w:val="a6"/>
          <w:rFonts w:ascii="Times New Roman" w:hAnsi="Times New Roman" w:cs="Times New Roman"/>
          <w:sz w:val="20"/>
          <w:szCs w:val="20"/>
          <w:lang w:val="kk-KZ"/>
        </w:rPr>
        <w:t xml:space="preserve"> </w:t>
      </w:r>
      <w:r w:rsidRPr="005A75CE">
        <w:rPr>
          <w:rStyle w:val="a6"/>
          <w:rFonts w:ascii="Times New Roman" w:hAnsi="Times New Roman" w:cs="Times New Roman"/>
          <w:b w:val="0"/>
          <w:sz w:val="20"/>
          <w:szCs w:val="20"/>
          <w:lang w:val="kk-KZ"/>
        </w:rPr>
        <w:t>(2021).</w:t>
      </w:r>
      <w:r w:rsidRPr="005A75CE">
        <w:rPr>
          <w:rFonts w:ascii="Times New Roman" w:eastAsia="Times New Roman" w:hAnsi="Times New Roman" w:cs="Times New Roman"/>
          <w:b/>
          <w:bCs/>
          <w:sz w:val="20"/>
          <w:szCs w:val="20"/>
          <w:lang w:val="kk-KZ" w:eastAsia="ru-RU"/>
        </w:rPr>
        <w:t xml:space="preserve"> </w:t>
      </w:r>
    </w:p>
    <w:p w:rsidR="006A1C98" w:rsidRPr="005A75CE" w:rsidRDefault="00A32C7D" w:rsidP="005A75CE">
      <w:pPr>
        <w:numPr>
          <w:ilvl w:val="0"/>
          <w:numId w:val="43"/>
        </w:numPr>
        <w:tabs>
          <w:tab w:val="clear" w:pos="720"/>
          <w:tab w:val="num" w:pos="567"/>
        </w:tabs>
        <w:spacing w:after="0" w:line="240" w:lineRule="auto"/>
        <w:ind w:left="0" w:hanging="284"/>
        <w:rPr>
          <w:rFonts w:ascii="Times New Roman" w:eastAsia="Times New Roman" w:hAnsi="Times New Roman" w:cs="Times New Roman"/>
          <w:sz w:val="20"/>
          <w:szCs w:val="20"/>
          <w:lang w:eastAsia="ru-RU"/>
        </w:rPr>
      </w:pPr>
      <w:r w:rsidRPr="005A75CE">
        <w:rPr>
          <w:rFonts w:ascii="Times New Roman" w:eastAsia="Times New Roman" w:hAnsi="Times New Roman" w:cs="Times New Roman"/>
          <w:bCs/>
          <w:sz w:val="20"/>
          <w:szCs w:val="20"/>
          <w:lang w:val="kk-KZ" w:eastAsia="ru-RU"/>
        </w:rPr>
        <w:lastRenderedPageBreak/>
        <w:t>А</w:t>
      </w:r>
      <w:r w:rsidR="00021654" w:rsidRPr="005A75CE">
        <w:rPr>
          <w:rFonts w:ascii="Times New Roman" w:eastAsia="Times New Roman" w:hAnsi="Times New Roman" w:cs="Times New Roman"/>
          <w:bCs/>
          <w:sz w:val="20"/>
          <w:szCs w:val="20"/>
          <w:lang w:val="kk-KZ" w:eastAsia="ru-RU"/>
        </w:rPr>
        <w:t>.Ш. Сейсенбаева «Мектепке дейінгі тәрбие мен оқытуда шығармашылықты дамыту жолдары</w:t>
      </w:r>
      <w:r w:rsidR="00966558" w:rsidRPr="005A75CE">
        <w:rPr>
          <w:rFonts w:ascii="Times New Roman" w:hAnsi="Times New Roman" w:cs="Times New Roman"/>
          <w:i/>
          <w:sz w:val="20"/>
          <w:szCs w:val="20"/>
          <w:lang w:val="kk-KZ"/>
        </w:rPr>
        <w:t xml:space="preserve">» </w:t>
      </w:r>
      <w:r w:rsidRPr="005A75CE">
        <w:rPr>
          <w:rFonts w:ascii="Times New Roman" w:eastAsia="Times New Roman" w:hAnsi="Times New Roman" w:cs="Times New Roman"/>
          <w:sz w:val="20"/>
          <w:szCs w:val="20"/>
          <w:lang w:val="kk-KZ" w:eastAsia="ru-RU"/>
        </w:rPr>
        <w:t>– Алматы: «Өрлеу» БАҰО.</w:t>
      </w:r>
      <w:r w:rsidRPr="005A75CE">
        <w:rPr>
          <w:rFonts w:ascii="Times New Roman" w:eastAsia="Times New Roman" w:hAnsi="Times New Roman" w:cs="Times New Roman"/>
          <w:bCs/>
          <w:sz w:val="20"/>
          <w:szCs w:val="20"/>
          <w:lang w:val="kk-KZ" w:eastAsia="ru-RU"/>
        </w:rPr>
        <w:t xml:space="preserve"> </w:t>
      </w:r>
      <w:r w:rsidRPr="005A75CE">
        <w:rPr>
          <w:rFonts w:ascii="Times New Roman" w:eastAsia="Times New Roman" w:hAnsi="Times New Roman" w:cs="Times New Roman"/>
          <w:bCs/>
          <w:sz w:val="20"/>
          <w:szCs w:val="20"/>
          <w:lang w:eastAsia="ru-RU"/>
        </w:rPr>
        <w:t>(2022).</w:t>
      </w:r>
    </w:p>
    <w:sectPr w:rsidR="006A1C98" w:rsidRPr="005A75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5EF9"/>
    <w:multiLevelType w:val="multilevel"/>
    <w:tmpl w:val="701C7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296C09"/>
    <w:multiLevelType w:val="hybridMultilevel"/>
    <w:tmpl w:val="D53256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2DF1B9F"/>
    <w:multiLevelType w:val="multilevel"/>
    <w:tmpl w:val="D3A6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5975A0"/>
    <w:multiLevelType w:val="hybridMultilevel"/>
    <w:tmpl w:val="96A4AB1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37648AA"/>
    <w:multiLevelType w:val="multilevel"/>
    <w:tmpl w:val="F0E6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997751"/>
    <w:multiLevelType w:val="multilevel"/>
    <w:tmpl w:val="5F56FA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EF4DE6"/>
    <w:multiLevelType w:val="multilevel"/>
    <w:tmpl w:val="557C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3B09C4"/>
    <w:multiLevelType w:val="multilevel"/>
    <w:tmpl w:val="CD20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F21A7A"/>
    <w:multiLevelType w:val="hybridMultilevel"/>
    <w:tmpl w:val="C1C05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9E3F21"/>
    <w:multiLevelType w:val="multilevel"/>
    <w:tmpl w:val="06E49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AF7E88"/>
    <w:multiLevelType w:val="multilevel"/>
    <w:tmpl w:val="11683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8B5F5B"/>
    <w:multiLevelType w:val="multilevel"/>
    <w:tmpl w:val="C33E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B6531A"/>
    <w:multiLevelType w:val="multilevel"/>
    <w:tmpl w:val="A118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5E391F"/>
    <w:multiLevelType w:val="multilevel"/>
    <w:tmpl w:val="2CCE2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1B66E45"/>
    <w:multiLevelType w:val="multilevel"/>
    <w:tmpl w:val="561E3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3B21D11"/>
    <w:multiLevelType w:val="hybridMultilevel"/>
    <w:tmpl w:val="A70C10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52F4364"/>
    <w:multiLevelType w:val="multilevel"/>
    <w:tmpl w:val="4FCA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0A5B2B"/>
    <w:multiLevelType w:val="hybridMultilevel"/>
    <w:tmpl w:val="93FCCE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8877FD1"/>
    <w:multiLevelType w:val="multilevel"/>
    <w:tmpl w:val="8066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0C5364"/>
    <w:multiLevelType w:val="hybridMultilevel"/>
    <w:tmpl w:val="F988956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2D001B1D"/>
    <w:multiLevelType w:val="hybridMultilevel"/>
    <w:tmpl w:val="88F47F22"/>
    <w:lvl w:ilvl="0" w:tplc="217CE93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10E328D"/>
    <w:multiLevelType w:val="multilevel"/>
    <w:tmpl w:val="1B2CB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6B20427"/>
    <w:multiLevelType w:val="multilevel"/>
    <w:tmpl w:val="0602E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481BD3"/>
    <w:multiLevelType w:val="multilevel"/>
    <w:tmpl w:val="5726D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BC94C44"/>
    <w:multiLevelType w:val="hybridMultilevel"/>
    <w:tmpl w:val="3FE469A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3D0700EF"/>
    <w:multiLevelType w:val="multilevel"/>
    <w:tmpl w:val="200AA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D4426F8"/>
    <w:multiLevelType w:val="hybridMultilevel"/>
    <w:tmpl w:val="493CD1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49A1504"/>
    <w:multiLevelType w:val="hybridMultilevel"/>
    <w:tmpl w:val="F2E86AAA"/>
    <w:lvl w:ilvl="0" w:tplc="217CE93E">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F412F12"/>
    <w:multiLevelType w:val="multilevel"/>
    <w:tmpl w:val="09566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F102B3"/>
    <w:multiLevelType w:val="hybridMultilevel"/>
    <w:tmpl w:val="968CE2D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59F0B8E"/>
    <w:multiLevelType w:val="hybridMultilevel"/>
    <w:tmpl w:val="EE5CC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8F6672"/>
    <w:multiLevelType w:val="multilevel"/>
    <w:tmpl w:val="FD14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755BF8"/>
    <w:multiLevelType w:val="multilevel"/>
    <w:tmpl w:val="299C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356F3E"/>
    <w:multiLevelType w:val="hybridMultilevel"/>
    <w:tmpl w:val="FE409E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CD214F2"/>
    <w:multiLevelType w:val="multilevel"/>
    <w:tmpl w:val="966E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E94F6C"/>
    <w:multiLevelType w:val="multilevel"/>
    <w:tmpl w:val="68D4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4135B5"/>
    <w:multiLevelType w:val="multilevel"/>
    <w:tmpl w:val="38B6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EA229C"/>
    <w:multiLevelType w:val="hybridMultilevel"/>
    <w:tmpl w:val="F8FA14E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7037970"/>
    <w:multiLevelType w:val="multilevel"/>
    <w:tmpl w:val="FA62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B23518"/>
    <w:multiLevelType w:val="hybridMultilevel"/>
    <w:tmpl w:val="460CC5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D742C0B"/>
    <w:multiLevelType w:val="hybridMultilevel"/>
    <w:tmpl w:val="A9F241DA"/>
    <w:lvl w:ilvl="0" w:tplc="DEC6E61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7D27BB"/>
    <w:multiLevelType w:val="hybridMultilevel"/>
    <w:tmpl w:val="B4EEA34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FC45831"/>
    <w:multiLevelType w:val="multilevel"/>
    <w:tmpl w:val="5300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1"/>
  </w:num>
  <w:num w:numId="3">
    <w:abstractNumId w:val="4"/>
  </w:num>
  <w:num w:numId="4">
    <w:abstractNumId w:val="18"/>
  </w:num>
  <w:num w:numId="5">
    <w:abstractNumId w:val="32"/>
  </w:num>
  <w:num w:numId="6">
    <w:abstractNumId w:val="11"/>
  </w:num>
  <w:num w:numId="7">
    <w:abstractNumId w:val="9"/>
  </w:num>
  <w:num w:numId="8">
    <w:abstractNumId w:val="37"/>
  </w:num>
  <w:num w:numId="9">
    <w:abstractNumId w:val="1"/>
  </w:num>
  <w:num w:numId="10">
    <w:abstractNumId w:val="20"/>
  </w:num>
  <w:num w:numId="11">
    <w:abstractNumId w:val="15"/>
  </w:num>
  <w:num w:numId="12">
    <w:abstractNumId w:val="17"/>
  </w:num>
  <w:num w:numId="13">
    <w:abstractNumId w:val="26"/>
  </w:num>
  <w:num w:numId="14">
    <w:abstractNumId w:val="33"/>
  </w:num>
  <w:num w:numId="15">
    <w:abstractNumId w:val="24"/>
  </w:num>
  <w:num w:numId="16">
    <w:abstractNumId w:val="23"/>
  </w:num>
  <w:num w:numId="17">
    <w:abstractNumId w:val="5"/>
  </w:num>
  <w:num w:numId="18">
    <w:abstractNumId w:val="29"/>
  </w:num>
  <w:num w:numId="19">
    <w:abstractNumId w:val="3"/>
  </w:num>
  <w:num w:numId="20">
    <w:abstractNumId w:val="42"/>
  </w:num>
  <w:num w:numId="21">
    <w:abstractNumId w:val="6"/>
  </w:num>
  <w:num w:numId="22">
    <w:abstractNumId w:val="25"/>
  </w:num>
  <w:num w:numId="23">
    <w:abstractNumId w:val="27"/>
  </w:num>
  <w:num w:numId="24">
    <w:abstractNumId w:val="40"/>
  </w:num>
  <w:num w:numId="25">
    <w:abstractNumId w:val="19"/>
  </w:num>
  <w:num w:numId="26">
    <w:abstractNumId w:val="16"/>
  </w:num>
  <w:num w:numId="27">
    <w:abstractNumId w:val="0"/>
  </w:num>
  <w:num w:numId="28">
    <w:abstractNumId w:val="12"/>
  </w:num>
  <w:num w:numId="29">
    <w:abstractNumId w:val="28"/>
  </w:num>
  <w:num w:numId="30">
    <w:abstractNumId w:val="30"/>
  </w:num>
  <w:num w:numId="31">
    <w:abstractNumId w:val="7"/>
  </w:num>
  <w:num w:numId="32">
    <w:abstractNumId w:val="35"/>
  </w:num>
  <w:num w:numId="33">
    <w:abstractNumId w:val="2"/>
  </w:num>
  <w:num w:numId="34">
    <w:abstractNumId w:val="22"/>
  </w:num>
  <w:num w:numId="35">
    <w:abstractNumId w:val="39"/>
  </w:num>
  <w:num w:numId="36">
    <w:abstractNumId w:val="38"/>
  </w:num>
  <w:num w:numId="37">
    <w:abstractNumId w:val="13"/>
  </w:num>
  <w:num w:numId="38">
    <w:abstractNumId w:val="36"/>
  </w:num>
  <w:num w:numId="39">
    <w:abstractNumId w:val="14"/>
  </w:num>
  <w:num w:numId="40">
    <w:abstractNumId w:val="41"/>
  </w:num>
  <w:num w:numId="41">
    <w:abstractNumId w:val="8"/>
  </w:num>
  <w:num w:numId="42">
    <w:abstractNumId w:val="21"/>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30C"/>
    <w:rsid w:val="00021654"/>
    <w:rsid w:val="00031982"/>
    <w:rsid w:val="00086F17"/>
    <w:rsid w:val="00092C3D"/>
    <w:rsid w:val="00151F66"/>
    <w:rsid w:val="001B1439"/>
    <w:rsid w:val="00217941"/>
    <w:rsid w:val="002B76C5"/>
    <w:rsid w:val="002E38FE"/>
    <w:rsid w:val="00306A42"/>
    <w:rsid w:val="00373E17"/>
    <w:rsid w:val="003E4C89"/>
    <w:rsid w:val="0041030C"/>
    <w:rsid w:val="00456CF1"/>
    <w:rsid w:val="005A75CE"/>
    <w:rsid w:val="00605B08"/>
    <w:rsid w:val="00612085"/>
    <w:rsid w:val="006A1C98"/>
    <w:rsid w:val="006B770A"/>
    <w:rsid w:val="00714FD8"/>
    <w:rsid w:val="00752A17"/>
    <w:rsid w:val="007F4DA2"/>
    <w:rsid w:val="008B2679"/>
    <w:rsid w:val="00966558"/>
    <w:rsid w:val="00A31D30"/>
    <w:rsid w:val="00A32C7D"/>
    <w:rsid w:val="00A72661"/>
    <w:rsid w:val="00CD53C0"/>
    <w:rsid w:val="00E745BA"/>
    <w:rsid w:val="00E85400"/>
    <w:rsid w:val="00F639B5"/>
    <w:rsid w:val="00F9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4D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F4D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F4D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E4C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D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4D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F4DA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F4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F4DA2"/>
    <w:rPr>
      <w:i/>
      <w:iCs/>
    </w:rPr>
  </w:style>
  <w:style w:type="paragraph" w:styleId="a5">
    <w:name w:val="List Paragraph"/>
    <w:basedOn w:val="a"/>
    <w:uiPriority w:val="34"/>
    <w:qFormat/>
    <w:rsid w:val="007F4DA2"/>
    <w:pPr>
      <w:ind w:left="720"/>
      <w:contextualSpacing/>
    </w:pPr>
  </w:style>
  <w:style w:type="character" w:styleId="a6">
    <w:name w:val="Strong"/>
    <w:basedOn w:val="a0"/>
    <w:uiPriority w:val="22"/>
    <w:qFormat/>
    <w:rsid w:val="00306A42"/>
    <w:rPr>
      <w:b/>
      <w:bCs/>
    </w:rPr>
  </w:style>
  <w:style w:type="character" w:customStyle="1" w:styleId="40">
    <w:name w:val="Заголовок 4 Знак"/>
    <w:basedOn w:val="a0"/>
    <w:link w:val="4"/>
    <w:uiPriority w:val="9"/>
    <w:rsid w:val="003E4C89"/>
    <w:rPr>
      <w:rFonts w:asciiTheme="majorHAnsi" w:eastAsiaTheme="majorEastAsia" w:hAnsiTheme="majorHAnsi" w:cstheme="majorBidi"/>
      <w:b/>
      <w:bCs/>
      <w:i/>
      <w:iCs/>
      <w:color w:val="4F81BD" w:themeColor="accent1"/>
    </w:rPr>
  </w:style>
  <w:style w:type="table" w:styleId="a7">
    <w:name w:val="Table Grid"/>
    <w:basedOn w:val="a1"/>
    <w:uiPriority w:val="59"/>
    <w:rsid w:val="00092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4D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F4D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F4D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E4C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D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4D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F4DA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F4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F4DA2"/>
    <w:rPr>
      <w:i/>
      <w:iCs/>
    </w:rPr>
  </w:style>
  <w:style w:type="paragraph" w:styleId="a5">
    <w:name w:val="List Paragraph"/>
    <w:basedOn w:val="a"/>
    <w:uiPriority w:val="34"/>
    <w:qFormat/>
    <w:rsid w:val="007F4DA2"/>
    <w:pPr>
      <w:ind w:left="720"/>
      <w:contextualSpacing/>
    </w:pPr>
  </w:style>
  <w:style w:type="character" w:styleId="a6">
    <w:name w:val="Strong"/>
    <w:basedOn w:val="a0"/>
    <w:uiPriority w:val="22"/>
    <w:qFormat/>
    <w:rsid w:val="00306A42"/>
    <w:rPr>
      <w:b/>
      <w:bCs/>
    </w:rPr>
  </w:style>
  <w:style w:type="character" w:customStyle="1" w:styleId="40">
    <w:name w:val="Заголовок 4 Знак"/>
    <w:basedOn w:val="a0"/>
    <w:link w:val="4"/>
    <w:uiPriority w:val="9"/>
    <w:rsid w:val="003E4C89"/>
    <w:rPr>
      <w:rFonts w:asciiTheme="majorHAnsi" w:eastAsiaTheme="majorEastAsia" w:hAnsiTheme="majorHAnsi" w:cstheme="majorBidi"/>
      <w:b/>
      <w:bCs/>
      <w:i/>
      <w:iCs/>
      <w:color w:val="4F81BD" w:themeColor="accent1"/>
    </w:rPr>
  </w:style>
  <w:style w:type="table" w:styleId="a7">
    <w:name w:val="Table Grid"/>
    <w:basedOn w:val="a1"/>
    <w:uiPriority w:val="59"/>
    <w:rsid w:val="00092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84656">
      <w:bodyDiv w:val="1"/>
      <w:marLeft w:val="0"/>
      <w:marRight w:val="0"/>
      <w:marTop w:val="0"/>
      <w:marBottom w:val="0"/>
      <w:divBdr>
        <w:top w:val="none" w:sz="0" w:space="0" w:color="auto"/>
        <w:left w:val="none" w:sz="0" w:space="0" w:color="auto"/>
        <w:bottom w:val="none" w:sz="0" w:space="0" w:color="auto"/>
        <w:right w:val="none" w:sz="0" w:space="0" w:color="auto"/>
      </w:divBdr>
    </w:div>
    <w:div w:id="302583431">
      <w:bodyDiv w:val="1"/>
      <w:marLeft w:val="0"/>
      <w:marRight w:val="0"/>
      <w:marTop w:val="0"/>
      <w:marBottom w:val="0"/>
      <w:divBdr>
        <w:top w:val="none" w:sz="0" w:space="0" w:color="auto"/>
        <w:left w:val="none" w:sz="0" w:space="0" w:color="auto"/>
        <w:bottom w:val="none" w:sz="0" w:space="0" w:color="auto"/>
        <w:right w:val="none" w:sz="0" w:space="0" w:color="auto"/>
      </w:divBdr>
    </w:div>
    <w:div w:id="329408557">
      <w:bodyDiv w:val="1"/>
      <w:marLeft w:val="0"/>
      <w:marRight w:val="0"/>
      <w:marTop w:val="0"/>
      <w:marBottom w:val="0"/>
      <w:divBdr>
        <w:top w:val="none" w:sz="0" w:space="0" w:color="auto"/>
        <w:left w:val="none" w:sz="0" w:space="0" w:color="auto"/>
        <w:bottom w:val="none" w:sz="0" w:space="0" w:color="auto"/>
        <w:right w:val="none" w:sz="0" w:space="0" w:color="auto"/>
      </w:divBdr>
    </w:div>
    <w:div w:id="390926046">
      <w:bodyDiv w:val="1"/>
      <w:marLeft w:val="0"/>
      <w:marRight w:val="0"/>
      <w:marTop w:val="0"/>
      <w:marBottom w:val="0"/>
      <w:divBdr>
        <w:top w:val="none" w:sz="0" w:space="0" w:color="auto"/>
        <w:left w:val="none" w:sz="0" w:space="0" w:color="auto"/>
        <w:bottom w:val="none" w:sz="0" w:space="0" w:color="auto"/>
        <w:right w:val="none" w:sz="0" w:space="0" w:color="auto"/>
      </w:divBdr>
    </w:div>
    <w:div w:id="471993622">
      <w:bodyDiv w:val="1"/>
      <w:marLeft w:val="0"/>
      <w:marRight w:val="0"/>
      <w:marTop w:val="0"/>
      <w:marBottom w:val="0"/>
      <w:divBdr>
        <w:top w:val="none" w:sz="0" w:space="0" w:color="auto"/>
        <w:left w:val="none" w:sz="0" w:space="0" w:color="auto"/>
        <w:bottom w:val="none" w:sz="0" w:space="0" w:color="auto"/>
        <w:right w:val="none" w:sz="0" w:space="0" w:color="auto"/>
      </w:divBdr>
    </w:div>
    <w:div w:id="537938117">
      <w:bodyDiv w:val="1"/>
      <w:marLeft w:val="0"/>
      <w:marRight w:val="0"/>
      <w:marTop w:val="0"/>
      <w:marBottom w:val="0"/>
      <w:divBdr>
        <w:top w:val="none" w:sz="0" w:space="0" w:color="auto"/>
        <w:left w:val="none" w:sz="0" w:space="0" w:color="auto"/>
        <w:bottom w:val="none" w:sz="0" w:space="0" w:color="auto"/>
        <w:right w:val="none" w:sz="0" w:space="0" w:color="auto"/>
      </w:divBdr>
    </w:div>
    <w:div w:id="540702366">
      <w:bodyDiv w:val="1"/>
      <w:marLeft w:val="0"/>
      <w:marRight w:val="0"/>
      <w:marTop w:val="0"/>
      <w:marBottom w:val="0"/>
      <w:divBdr>
        <w:top w:val="none" w:sz="0" w:space="0" w:color="auto"/>
        <w:left w:val="none" w:sz="0" w:space="0" w:color="auto"/>
        <w:bottom w:val="none" w:sz="0" w:space="0" w:color="auto"/>
        <w:right w:val="none" w:sz="0" w:space="0" w:color="auto"/>
      </w:divBdr>
    </w:div>
    <w:div w:id="612905188">
      <w:bodyDiv w:val="1"/>
      <w:marLeft w:val="0"/>
      <w:marRight w:val="0"/>
      <w:marTop w:val="0"/>
      <w:marBottom w:val="0"/>
      <w:divBdr>
        <w:top w:val="none" w:sz="0" w:space="0" w:color="auto"/>
        <w:left w:val="none" w:sz="0" w:space="0" w:color="auto"/>
        <w:bottom w:val="none" w:sz="0" w:space="0" w:color="auto"/>
        <w:right w:val="none" w:sz="0" w:space="0" w:color="auto"/>
      </w:divBdr>
    </w:div>
    <w:div w:id="623196335">
      <w:bodyDiv w:val="1"/>
      <w:marLeft w:val="0"/>
      <w:marRight w:val="0"/>
      <w:marTop w:val="0"/>
      <w:marBottom w:val="0"/>
      <w:divBdr>
        <w:top w:val="none" w:sz="0" w:space="0" w:color="auto"/>
        <w:left w:val="none" w:sz="0" w:space="0" w:color="auto"/>
        <w:bottom w:val="none" w:sz="0" w:space="0" w:color="auto"/>
        <w:right w:val="none" w:sz="0" w:space="0" w:color="auto"/>
      </w:divBdr>
    </w:div>
    <w:div w:id="661546275">
      <w:bodyDiv w:val="1"/>
      <w:marLeft w:val="0"/>
      <w:marRight w:val="0"/>
      <w:marTop w:val="0"/>
      <w:marBottom w:val="0"/>
      <w:divBdr>
        <w:top w:val="none" w:sz="0" w:space="0" w:color="auto"/>
        <w:left w:val="none" w:sz="0" w:space="0" w:color="auto"/>
        <w:bottom w:val="none" w:sz="0" w:space="0" w:color="auto"/>
        <w:right w:val="none" w:sz="0" w:space="0" w:color="auto"/>
      </w:divBdr>
    </w:div>
    <w:div w:id="797912259">
      <w:bodyDiv w:val="1"/>
      <w:marLeft w:val="0"/>
      <w:marRight w:val="0"/>
      <w:marTop w:val="0"/>
      <w:marBottom w:val="0"/>
      <w:divBdr>
        <w:top w:val="none" w:sz="0" w:space="0" w:color="auto"/>
        <w:left w:val="none" w:sz="0" w:space="0" w:color="auto"/>
        <w:bottom w:val="none" w:sz="0" w:space="0" w:color="auto"/>
        <w:right w:val="none" w:sz="0" w:space="0" w:color="auto"/>
      </w:divBdr>
      <w:divsChild>
        <w:div w:id="170995690">
          <w:marLeft w:val="0"/>
          <w:marRight w:val="0"/>
          <w:marTop w:val="0"/>
          <w:marBottom w:val="0"/>
          <w:divBdr>
            <w:top w:val="none" w:sz="0" w:space="0" w:color="auto"/>
            <w:left w:val="none" w:sz="0" w:space="0" w:color="auto"/>
            <w:bottom w:val="none" w:sz="0" w:space="0" w:color="auto"/>
            <w:right w:val="none" w:sz="0" w:space="0" w:color="auto"/>
          </w:divBdr>
          <w:divsChild>
            <w:div w:id="4335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87029">
      <w:bodyDiv w:val="1"/>
      <w:marLeft w:val="0"/>
      <w:marRight w:val="0"/>
      <w:marTop w:val="0"/>
      <w:marBottom w:val="0"/>
      <w:divBdr>
        <w:top w:val="none" w:sz="0" w:space="0" w:color="auto"/>
        <w:left w:val="none" w:sz="0" w:space="0" w:color="auto"/>
        <w:bottom w:val="none" w:sz="0" w:space="0" w:color="auto"/>
        <w:right w:val="none" w:sz="0" w:space="0" w:color="auto"/>
      </w:divBdr>
    </w:div>
    <w:div w:id="1416974529">
      <w:bodyDiv w:val="1"/>
      <w:marLeft w:val="0"/>
      <w:marRight w:val="0"/>
      <w:marTop w:val="0"/>
      <w:marBottom w:val="0"/>
      <w:divBdr>
        <w:top w:val="none" w:sz="0" w:space="0" w:color="auto"/>
        <w:left w:val="none" w:sz="0" w:space="0" w:color="auto"/>
        <w:bottom w:val="none" w:sz="0" w:space="0" w:color="auto"/>
        <w:right w:val="none" w:sz="0" w:space="0" w:color="auto"/>
      </w:divBdr>
    </w:div>
    <w:div w:id="1579902197">
      <w:bodyDiv w:val="1"/>
      <w:marLeft w:val="0"/>
      <w:marRight w:val="0"/>
      <w:marTop w:val="0"/>
      <w:marBottom w:val="0"/>
      <w:divBdr>
        <w:top w:val="none" w:sz="0" w:space="0" w:color="auto"/>
        <w:left w:val="none" w:sz="0" w:space="0" w:color="auto"/>
        <w:bottom w:val="none" w:sz="0" w:space="0" w:color="auto"/>
        <w:right w:val="none" w:sz="0" w:space="0" w:color="auto"/>
      </w:divBdr>
    </w:div>
    <w:div w:id="1619296036">
      <w:bodyDiv w:val="1"/>
      <w:marLeft w:val="0"/>
      <w:marRight w:val="0"/>
      <w:marTop w:val="0"/>
      <w:marBottom w:val="0"/>
      <w:divBdr>
        <w:top w:val="none" w:sz="0" w:space="0" w:color="auto"/>
        <w:left w:val="none" w:sz="0" w:space="0" w:color="auto"/>
        <w:bottom w:val="none" w:sz="0" w:space="0" w:color="auto"/>
        <w:right w:val="none" w:sz="0" w:space="0" w:color="auto"/>
      </w:divBdr>
    </w:div>
    <w:div w:id="162341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752</Words>
  <Characters>4290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62.5</dc:creator>
  <cp:lastModifiedBy>User</cp:lastModifiedBy>
  <cp:revision>8</cp:revision>
  <dcterms:created xsi:type="dcterms:W3CDTF">2025-10-04T14:24:00Z</dcterms:created>
  <dcterms:modified xsi:type="dcterms:W3CDTF">2025-10-11T11:24:00Z</dcterms:modified>
</cp:coreProperties>
</file>